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eastAsia" w:ascii="方正小标宋简体" w:hAnsi="宋体" w:eastAsia="方正小标宋简体" w:cs="Courier New"/>
          <w:color w:val="FF0000"/>
          <w:spacing w:val="-6"/>
          <w:w w:val="43"/>
          <w:kern w:val="0"/>
          <w:sz w:val="84"/>
          <w:szCs w:val="84"/>
        </w:rPr>
      </w:pPr>
      <w:r>
        <w:rPr>
          <w:rFonts w:hint="eastAsia" w:ascii="方正小标宋简体" w:hAnsi="宋体" w:eastAsia="方正小标宋简体" w:cs="Courier New"/>
          <w:color w:val="FF0000"/>
          <w:spacing w:val="-6"/>
          <w:w w:val="43"/>
          <w:kern w:val="0"/>
          <w:sz w:val="84"/>
          <w:szCs w:val="84"/>
          <w:lang w:eastAsia="zh-CN"/>
        </w:rPr>
        <w:t>共青团西北</w:t>
      </w:r>
      <w:r>
        <w:rPr>
          <w:rFonts w:hint="eastAsia" w:ascii="方正小标宋简体" w:hAnsi="宋体" w:eastAsia="方正小标宋简体" w:cs="Courier New"/>
          <w:color w:val="FF0000"/>
          <w:spacing w:val="-6"/>
          <w:w w:val="43"/>
          <w:kern w:val="0"/>
          <w:sz w:val="84"/>
          <w:szCs w:val="84"/>
        </w:rPr>
        <w:t>农林科技大学食品科学与工程学院委员会文件</w:t>
      </w:r>
    </w:p>
    <w:p>
      <w:pPr>
        <w:pStyle w:val="3"/>
        <w:shd w:val="clear" w:color="auto" w:fill="FFFFFF"/>
        <w:tabs>
          <w:tab w:val="left" w:pos="8046"/>
          <w:tab w:val="left" w:pos="8281"/>
        </w:tabs>
        <w:spacing w:line="560" w:lineRule="exact"/>
        <w:jc w:val="center"/>
        <w:rPr>
          <w:rFonts w:hint="eastAsia" w:ascii="楷体_GB2312" w:eastAsia="楷体_GB2312" w:cs="Courier New"/>
          <w:sz w:val="32"/>
          <w:shd w:val="clear" w:color="auto" w:fill="FFFFFF"/>
        </w:rPr>
      </w:pPr>
      <w:r>
        <w:rPr>
          <w:rFonts w:hint="eastAsia" w:ascii="仿宋" w:hAnsi="仿宋" w:eastAsia="仿宋" w:cs="Courier New"/>
          <w:sz w:val="32"/>
          <w:szCs w:val="32"/>
          <w:shd w:val="clear" w:color="auto" w:fill="FFFFFF"/>
        </w:rPr>
        <w:t>食品</w:t>
      </w:r>
      <w:r>
        <w:rPr>
          <w:rFonts w:hint="eastAsia" w:ascii="仿宋" w:hAnsi="仿宋" w:eastAsia="仿宋" w:cs="Courier New"/>
          <w:sz w:val="32"/>
          <w:szCs w:val="32"/>
          <w:shd w:val="clear" w:color="auto" w:fill="FFFFFF"/>
          <w:lang w:eastAsia="zh-CN"/>
        </w:rPr>
        <w:t>团委</w:t>
      </w:r>
      <w:r>
        <w:rPr>
          <w:rFonts w:hint="eastAsia" w:ascii="仿宋" w:hAnsi="仿宋" w:eastAsia="仿宋" w:cs="Courier New"/>
          <w:sz w:val="32"/>
          <w:shd w:val="clear" w:color="auto" w:fill="FFFFFF"/>
        </w:rPr>
        <w:t>〔202</w:t>
      </w:r>
      <w:r>
        <w:rPr>
          <w:rFonts w:hint="eastAsia" w:ascii="仿宋" w:hAnsi="仿宋" w:eastAsia="仿宋" w:cs="Courier New"/>
          <w:sz w:val="32"/>
          <w:shd w:val="clear" w:color="auto" w:fill="FFFFFF"/>
          <w:lang w:val="en-US" w:eastAsia="zh-CN"/>
        </w:rPr>
        <w:t>4</w:t>
      </w:r>
      <w:r>
        <w:rPr>
          <w:rFonts w:hint="eastAsia" w:ascii="仿宋" w:hAnsi="仿宋" w:eastAsia="仿宋" w:cs="Courier New"/>
          <w:sz w:val="32"/>
          <w:shd w:val="clear" w:color="auto" w:fill="FFFFFF"/>
        </w:rPr>
        <w:t>〕</w:t>
      </w:r>
      <w:r>
        <w:rPr>
          <w:rFonts w:hint="eastAsia" w:ascii="仿宋" w:hAnsi="仿宋" w:eastAsia="仿宋" w:cs="Courier New"/>
          <w:sz w:val="32"/>
          <w:shd w:val="clear" w:color="auto" w:fill="FFFFFF"/>
          <w:lang w:val="en-US" w:eastAsia="zh-CN"/>
        </w:rPr>
        <w:t>001</w:t>
      </w:r>
      <w:bookmarkStart w:id="0" w:name="_GoBack"/>
      <w:bookmarkEnd w:id="0"/>
      <w:r>
        <w:rPr>
          <w:rFonts w:hint="eastAsia" w:ascii="仿宋" w:hAnsi="仿宋" w:eastAsia="仿宋" w:cs="Courier New"/>
          <w:sz w:val="32"/>
          <w:shd w:val="clear" w:color="auto" w:fill="FFFFFF"/>
        </w:rPr>
        <w:t>号</w:t>
      </w:r>
    </w:p>
    <w:p>
      <w:pPr>
        <w:pStyle w:val="3"/>
        <w:shd w:val="clear" w:color="auto" w:fill="FFFFFF"/>
        <w:spacing w:line="560" w:lineRule="exact"/>
        <w:jc w:val="center"/>
        <w:rPr>
          <w:rFonts w:hint="eastAsia" w:ascii="仿宋" w:hAnsi="仿宋" w:eastAsia="仿宋" w:cs="Courier New"/>
          <w:sz w:val="32"/>
          <w:shd w:val="clear" w:color="auto" w:fill="FFFFFF"/>
        </w:rPr>
      </w:pPr>
      <w:r>
        <w:rPr>
          <w:rFonts w:hint="eastAsia" w:ascii="仿宋" w:hAnsi="仿宋" w:eastAsia="仿宋" w:cs="Courier New"/>
        </w:rPr>
        <mc:AlternateContent>
          <mc:Choice Requires="wps">
            <w:drawing>
              <wp:anchor distT="0" distB="0" distL="114300" distR="114300" simplePos="0" relativeHeight="251659264" behindDoc="0" locked="0" layoutInCell="1" allowOverlap="1">
                <wp:simplePos x="0" y="0"/>
                <wp:positionH relativeFrom="column">
                  <wp:posOffset>-68580</wp:posOffset>
                </wp:positionH>
                <wp:positionV relativeFrom="paragraph">
                  <wp:posOffset>60325</wp:posOffset>
                </wp:positionV>
                <wp:extent cx="5638165" cy="0"/>
                <wp:effectExtent l="0" t="7620" r="0" b="8255"/>
                <wp:wrapNone/>
                <wp:docPr id="1" name="直接箭头连接符 1"/>
                <wp:cNvGraphicFramePr/>
                <a:graphic xmlns:a="http://schemas.openxmlformats.org/drawingml/2006/main">
                  <a:graphicData uri="http://schemas.microsoft.com/office/word/2010/wordprocessingShape">
                    <wps:wsp>
                      <wps:cNvCnPr/>
                      <wps:spPr>
                        <a:xfrm>
                          <a:off x="0" y="0"/>
                          <a:ext cx="5638165" cy="0"/>
                        </a:xfrm>
                        <a:prstGeom prst="straightConnector1">
                          <a:avLst/>
                        </a:prstGeom>
                        <a:ln w="15875" cap="flat" cmpd="sng">
                          <a:solidFill>
                            <a:srgbClr val="FF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5.4pt;margin-top:4.75pt;height:0pt;width:443.95pt;z-index:251659264;mso-width-relative:page;mso-height-relative:page;" filled="f" stroked="t" coordsize="21600,21600" o:gfxdata="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4RPZvVAAAABwEAAA8AAAAAAAAAAQAgAAAAIgAAAGRycy9kb3ducmV2&#10;LnhtbFBLAQIUABQAAAAIAIdO4kBOAJQf/wEAAO0DAAAOAAAAAAAAAAEAIAAAACQBAABkcnMvZTJv&#10;RG9jLnhtbFBLBQYAAAAABgAGAFkBAACVBQAAAAA=&#10;">
                <v:fill on="f" focussize="0,0"/>
                <v:stroke weight="1.25pt" color="#FF0000" joinstyle="round"/>
                <v:imagedata o:title=""/>
                <o:lock v:ext="edit" aspectratio="f"/>
              </v:shape>
            </w:pict>
          </mc:Fallback>
        </mc:AlternateConten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关于表彰202</w:t>
      </w:r>
      <w:r>
        <w:rPr>
          <w:rFonts w:hint="eastAsia" w:ascii="Times New Roman" w:hAnsi="Times New Roman" w:eastAsia="方正小标宋简体" w:cs="Times New Roman"/>
          <w:sz w:val="44"/>
          <w:szCs w:val="44"/>
          <w:lang w:val="en-US" w:eastAsia="zh-CN"/>
        </w:rPr>
        <w:t>3~2024学年优秀球队、</w:t>
      </w:r>
      <w:r>
        <w:rPr>
          <w:rFonts w:hint="default" w:ascii="Times New Roman" w:hAnsi="Times New Roman" w:eastAsia="方正小标宋简体" w:cs="Times New Roman"/>
          <w:sz w:val="44"/>
          <w:szCs w:val="44"/>
          <w:lang w:val="en-US" w:eastAsia="zh-CN"/>
        </w:rPr>
        <w:t>优秀</w: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val="en-US" w:eastAsia="zh-CN"/>
        </w:rPr>
        <w:t>运动员及优秀志愿者的</w:t>
      </w:r>
      <w:r>
        <w:rPr>
          <w:rFonts w:hint="default" w:ascii="Times New Roman" w:hAnsi="Times New Roman" w:eastAsia="方正小标宋简体" w:cs="Times New Roman"/>
          <w:sz w:val="44"/>
          <w:szCs w:val="44"/>
        </w:rPr>
        <w:t>决定</w:t>
      </w: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为进一步弘扬体育精神，表彰先进，激励广大学生积极参与体育锻炼，同时肯定学生运动员和学生志愿者在体育赛事中的拼搏精神与辛勤付出，经学院团委审议，决定对</w:t>
      </w:r>
      <w:r>
        <w:rPr>
          <w:rFonts w:hint="eastAsia" w:ascii="仿宋" w:hAnsi="仿宋" w:eastAsia="仿宋" w:cs="仿宋"/>
          <w:sz w:val="32"/>
          <w:szCs w:val="32"/>
          <w:lang w:val="en-US" w:eastAsia="zh-CN"/>
        </w:rPr>
        <w:t>食品学院乒乓球队等5支球队，</w:t>
      </w:r>
      <w:r>
        <w:rPr>
          <w:rFonts w:hint="eastAsia" w:ascii="仿宋" w:hAnsi="仿宋" w:eastAsia="仿宋" w:cs="仿宋"/>
          <w:sz w:val="32"/>
          <w:szCs w:val="32"/>
        </w:rPr>
        <w:t>陈颖怡等2</w:t>
      </w:r>
      <w:r>
        <w:rPr>
          <w:rFonts w:hint="eastAsia" w:ascii="仿宋" w:hAnsi="仿宋" w:eastAsia="仿宋" w:cs="仿宋"/>
          <w:sz w:val="32"/>
          <w:szCs w:val="32"/>
          <w:lang w:val="en-US" w:eastAsia="zh-CN"/>
        </w:rPr>
        <w:t>7</w:t>
      </w:r>
      <w:r>
        <w:rPr>
          <w:rFonts w:hint="eastAsia" w:ascii="仿宋" w:hAnsi="仿宋" w:eastAsia="仿宋" w:cs="仿宋"/>
          <w:sz w:val="32"/>
          <w:szCs w:val="32"/>
        </w:rPr>
        <w:t>名优秀运动员</w:t>
      </w:r>
      <w:r>
        <w:rPr>
          <w:rFonts w:hint="eastAsia" w:ascii="仿宋" w:hAnsi="仿宋" w:eastAsia="仿宋" w:cs="仿宋"/>
          <w:sz w:val="32"/>
          <w:szCs w:val="32"/>
          <w:lang w:val="en-US" w:eastAsia="zh-CN"/>
        </w:rPr>
        <w:t>以及</w:t>
      </w:r>
      <w:r>
        <w:rPr>
          <w:rFonts w:hint="eastAsia" w:ascii="仿宋" w:hAnsi="仿宋" w:eastAsia="仿宋" w:cs="仿宋"/>
          <w:sz w:val="32"/>
          <w:szCs w:val="32"/>
        </w:rPr>
        <w:t>王士卓等</w:t>
      </w:r>
      <w:r>
        <w:rPr>
          <w:rFonts w:hint="eastAsia" w:ascii="仿宋" w:hAnsi="仿宋" w:eastAsia="仿宋" w:cs="仿宋"/>
          <w:sz w:val="32"/>
          <w:szCs w:val="32"/>
          <w:lang w:val="en-US" w:eastAsia="zh-CN"/>
        </w:rPr>
        <w:t>82</w:t>
      </w:r>
      <w:r>
        <w:rPr>
          <w:rFonts w:hint="eastAsia" w:ascii="仿宋" w:hAnsi="仿宋" w:eastAsia="仿宋" w:cs="仿宋"/>
          <w:sz w:val="32"/>
          <w:szCs w:val="32"/>
        </w:rPr>
        <w:t>名优秀志愿者予以表彰。</w:t>
      </w:r>
    </w:p>
    <w:p>
      <w:pPr>
        <w:rPr>
          <w:rFonts w:hint="eastAsia" w:ascii="仿宋" w:hAnsi="仿宋" w:eastAsia="仿宋" w:cs="仿宋"/>
          <w:sz w:val="32"/>
          <w:szCs w:val="32"/>
          <w:lang w:val="en-US" w:eastAsia="zh-CN"/>
        </w:rPr>
      </w:pPr>
    </w:p>
    <w:p>
      <w:pPr>
        <w:rPr>
          <w:rFonts w:hint="eastAsia" w:eastAsiaTheme="minorEastAsia"/>
          <w:sz w:val="24"/>
          <w:lang w:val="en-US" w:eastAsia="zh-CN"/>
        </w:rPr>
      </w:pPr>
      <w:r>
        <w:rPr>
          <w:rFonts w:hint="eastAsia" w:ascii="仿宋" w:hAnsi="仿宋" w:eastAsia="仿宋" w:cs="仿宋"/>
          <w:sz w:val="32"/>
          <w:szCs w:val="32"/>
          <w:lang w:val="en-US" w:eastAsia="zh-CN"/>
        </w:rPr>
        <w:t>附件：</w:t>
      </w:r>
      <w:r>
        <w:rPr>
          <w:rFonts w:hint="default" w:ascii="Times New Roman" w:hAnsi="Times New Roman" w:eastAsia="仿宋" w:cs="Times New Roman"/>
          <w:color w:val="333333"/>
          <w:sz w:val="32"/>
          <w:szCs w:val="32"/>
          <w:shd w:val="clear" w:color="auto" w:fill="FFFFFF"/>
          <w:lang w:val="en-US" w:eastAsia="zh-CN"/>
        </w:rPr>
        <w:t>食品学院</w:t>
      </w:r>
      <w:r>
        <w:rPr>
          <w:rFonts w:hint="default" w:ascii="Times New Roman" w:hAnsi="Times New Roman" w:eastAsia="仿宋" w:cs="Times New Roman"/>
          <w:color w:val="333333"/>
          <w:sz w:val="32"/>
          <w:szCs w:val="32"/>
          <w:shd w:val="clear" w:color="auto" w:fill="FFFFFF"/>
        </w:rPr>
        <w:t>2023~2024学年优秀球队、优秀运动员及优秀志愿者</w:t>
      </w:r>
      <w:r>
        <w:rPr>
          <w:rFonts w:hint="eastAsia" w:ascii="Times New Roman" w:hAnsi="Times New Roman" w:eastAsia="仿宋" w:cs="Times New Roman"/>
          <w:color w:val="333333"/>
          <w:sz w:val="32"/>
          <w:szCs w:val="32"/>
          <w:shd w:val="clear" w:color="auto" w:fill="FFFFFF"/>
          <w:lang w:val="en-US" w:eastAsia="zh-CN"/>
        </w:rPr>
        <w:t>名单</w:t>
      </w:r>
    </w:p>
    <w:p>
      <w:pPr>
        <w:rPr>
          <w:sz w:val="24"/>
        </w:rPr>
      </w:pPr>
    </w:p>
    <w:p>
      <w:pPr>
        <w:rPr>
          <w:sz w:val="24"/>
        </w:rPr>
      </w:pPr>
    </w:p>
    <w:p>
      <w:pPr>
        <w:rPr>
          <w:sz w:val="24"/>
        </w:rPr>
      </w:pPr>
    </w:p>
    <w:p>
      <w:pPr>
        <w:rPr>
          <w:sz w:val="24"/>
        </w:rPr>
      </w:pPr>
    </w:p>
    <w:p>
      <w:pPr>
        <w:rPr>
          <w:sz w:val="24"/>
        </w:rPr>
      </w:pPr>
    </w:p>
    <w:p>
      <w:pPr>
        <w:rPr>
          <w:sz w:val="24"/>
        </w:rPr>
      </w:pPr>
    </w:p>
    <w:p>
      <w:pPr>
        <w:rPr>
          <w:rFonts w:hint="eastAsia"/>
          <w:sz w:val="24"/>
        </w:rPr>
      </w:pPr>
    </w:p>
    <w:p>
      <w:pPr>
        <w:ind w:firstLine="640" w:firstLineChars="200"/>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共青团西北农林科技大学食品科学与工程学院委员会</w:t>
      </w:r>
    </w:p>
    <w:p>
      <w:pPr>
        <w:ind w:firstLine="640" w:firstLineChars="200"/>
        <w:jc w:val="center"/>
        <w:rPr>
          <w:rFonts w:hint="eastAsia" w:ascii="仿宋" w:hAnsi="仿宋" w:eastAsia="仿宋" w:cs="仿宋"/>
          <w:sz w:val="32"/>
          <w:szCs w:val="32"/>
        </w:rPr>
      </w:pPr>
      <w:r>
        <w:rPr>
          <w:rFonts w:hint="eastAsia" w:ascii="仿宋" w:hAnsi="仿宋" w:eastAsia="仿宋" w:cs="仿宋"/>
          <w:sz w:val="32"/>
          <w:szCs w:val="32"/>
        </w:rPr>
        <w:t>2024年7月1</w:t>
      </w:r>
      <w:r>
        <w:rPr>
          <w:rFonts w:hint="eastAsia" w:ascii="仿宋" w:hAnsi="仿宋" w:eastAsia="仿宋" w:cs="仿宋"/>
          <w:sz w:val="32"/>
          <w:szCs w:val="32"/>
          <w:lang w:val="en-US" w:eastAsia="zh-CN"/>
        </w:rPr>
        <w:t>5</w:t>
      </w:r>
      <w:r>
        <w:rPr>
          <w:rFonts w:hint="eastAsia" w:ascii="仿宋" w:hAnsi="仿宋" w:eastAsia="仿宋" w:cs="仿宋"/>
          <w:sz w:val="32"/>
          <w:szCs w:val="32"/>
        </w:rPr>
        <w:t>日</w:t>
      </w:r>
    </w:p>
    <w:p>
      <w:pPr>
        <w:rPr>
          <w:rFonts w:hint="eastAsia" w:ascii="仿宋" w:hAnsi="仿宋" w:eastAsia="仿宋" w:cs="仿宋"/>
          <w:sz w:val="32"/>
          <w:szCs w:val="32"/>
        </w:rPr>
      </w:pPr>
      <w:r>
        <w:rPr>
          <w:rFonts w:hint="eastAsia" w:ascii="仿宋" w:hAnsi="仿宋" w:eastAsia="仿宋" w:cs="仿宋"/>
          <w:sz w:val="32"/>
          <w:szCs w:val="32"/>
        </w:rPr>
        <w:br w:type="page"/>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w:t>
      </w:r>
    </w:p>
    <w:p>
      <w:pPr>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优秀球队名单：</w:t>
      </w:r>
    </w:p>
    <w:p>
      <w:pPr>
        <w:jc w:val="both"/>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食品学院乒乓球队、食品学院女子篮球队、食品学院女子排球队、食品学院男子足球队、食品学院女子足球队</w:t>
      </w:r>
    </w:p>
    <w:p>
      <w:pPr>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优秀运动员名单：</w:t>
      </w:r>
    </w:p>
    <w:p>
      <w:pPr>
        <w:widowControl/>
        <w:textAlignment w:val="center"/>
        <w:rPr>
          <w:rFonts w:hint="eastAsia" w:ascii="仿宋" w:hAnsi="仿宋" w:eastAsia="仿宋" w:cs="仿宋"/>
          <w:sz w:val="32"/>
          <w:szCs w:val="32"/>
          <w:lang w:val="en-US" w:eastAsia="zh-CN"/>
        </w:rPr>
      </w:pPr>
      <w:r>
        <w:rPr>
          <w:rFonts w:hint="eastAsia" w:ascii="仿宋" w:hAnsi="仿宋" w:eastAsia="仿宋" w:cs="宋体"/>
          <w:kern w:val="0"/>
          <w:sz w:val="30"/>
          <w:szCs w:val="30"/>
        </w:rPr>
        <w:t>陈颖怡、王  楠、屈嘉瑶、刘若瑄、郭嘉琪、李思静、许  苑、李旻灿、宗祉祺、赵子烁、温钧晴、张竞丹、黄春阳、张  仁、王禹泽、李瑞祥、任帅霖、杨富钧、张  琦、李宇航、辛宇航、符姜仁、杨雨昕、汪乐凡、何曙光、张家豪、李俊泉</w:t>
      </w:r>
    </w:p>
    <w:p>
      <w:pPr>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优秀志愿者名单：</w:t>
      </w:r>
    </w:p>
    <w:p>
      <w:pPr>
        <w:widowControl/>
        <w:rPr>
          <w:rFonts w:hint="default" w:ascii="仿宋" w:hAnsi="仿宋" w:eastAsia="仿宋" w:cs="仿宋"/>
          <w:sz w:val="32"/>
          <w:szCs w:val="32"/>
          <w:lang w:val="en-US" w:eastAsia="zh-CN"/>
        </w:rPr>
      </w:pPr>
      <w:r>
        <w:rPr>
          <w:rFonts w:hint="eastAsia" w:ascii="仿宋" w:hAnsi="仿宋" w:eastAsia="仿宋" w:cs="宋体"/>
          <w:color w:val="000000"/>
          <w:kern w:val="0"/>
          <w:sz w:val="30"/>
          <w:szCs w:val="30"/>
        </w:rPr>
        <w:t>王士卓</w:t>
      </w:r>
      <w:r>
        <w:rPr>
          <w:rFonts w:hint="eastAsia" w:ascii="仿宋" w:hAnsi="仿宋" w:eastAsia="仿宋" w:cs="宋体"/>
          <w:color w:val="000000"/>
          <w:kern w:val="0"/>
          <w:sz w:val="30"/>
          <w:szCs w:val="30"/>
          <w:lang w:eastAsia="zh-CN"/>
        </w:rPr>
        <w:t>、</w:t>
      </w:r>
      <w:r>
        <w:rPr>
          <w:rFonts w:hint="eastAsia" w:ascii="仿宋" w:hAnsi="仿宋" w:eastAsia="仿宋" w:cs="宋体"/>
          <w:color w:val="000000"/>
          <w:kern w:val="0"/>
          <w:sz w:val="30"/>
          <w:szCs w:val="30"/>
        </w:rPr>
        <w:t>赵嘉蕊</w:t>
      </w:r>
      <w:r>
        <w:rPr>
          <w:rFonts w:hint="eastAsia" w:ascii="仿宋" w:hAnsi="仿宋" w:eastAsia="仿宋" w:cs="宋体"/>
          <w:color w:val="000000"/>
          <w:kern w:val="0"/>
          <w:sz w:val="30"/>
          <w:szCs w:val="30"/>
          <w:lang w:eastAsia="zh-CN"/>
        </w:rPr>
        <w:t>、</w:t>
      </w:r>
      <w:r>
        <w:rPr>
          <w:rFonts w:hint="eastAsia" w:ascii="仿宋" w:hAnsi="仿宋" w:eastAsia="仿宋" w:cs="宋体"/>
          <w:color w:val="000000"/>
          <w:kern w:val="0"/>
          <w:sz w:val="30"/>
          <w:szCs w:val="30"/>
        </w:rPr>
        <w:t>黄智贤</w:t>
      </w:r>
      <w:r>
        <w:rPr>
          <w:rFonts w:hint="eastAsia" w:ascii="仿宋" w:hAnsi="仿宋" w:eastAsia="仿宋" w:cs="宋体"/>
          <w:color w:val="000000"/>
          <w:kern w:val="0"/>
          <w:sz w:val="30"/>
          <w:szCs w:val="30"/>
          <w:lang w:eastAsia="zh-CN"/>
        </w:rPr>
        <w:t>、</w:t>
      </w:r>
      <w:r>
        <w:rPr>
          <w:rFonts w:hint="eastAsia" w:ascii="仿宋" w:hAnsi="仿宋" w:eastAsia="仿宋" w:cs="宋体"/>
          <w:color w:val="000000"/>
          <w:kern w:val="0"/>
          <w:sz w:val="30"/>
          <w:szCs w:val="30"/>
        </w:rPr>
        <w:t>庞文韬</w:t>
      </w:r>
      <w:r>
        <w:rPr>
          <w:rFonts w:hint="eastAsia" w:ascii="仿宋" w:hAnsi="仿宋" w:eastAsia="仿宋" w:cs="宋体"/>
          <w:color w:val="000000"/>
          <w:kern w:val="0"/>
          <w:sz w:val="30"/>
          <w:szCs w:val="30"/>
          <w:lang w:eastAsia="zh-CN"/>
        </w:rPr>
        <w:t>、</w:t>
      </w:r>
      <w:r>
        <w:rPr>
          <w:rFonts w:hint="eastAsia" w:ascii="仿宋" w:hAnsi="仿宋" w:eastAsia="仿宋" w:cs="宋体"/>
          <w:color w:val="000000"/>
          <w:kern w:val="0"/>
          <w:sz w:val="30"/>
          <w:szCs w:val="30"/>
        </w:rPr>
        <w:t>何宗怡、胡宏丹、黄通健、孙羽欢、范恒基、杨旭东、高  畅、敖兴竹、曹鸿文、程睿鎣、赵秋涵、杨印高、白子玄、邹小龙、白睿张、马林琳、肖奕扬、刘嘉迪、王春雨、杨雨昕、魏子祺、宋  宁、李  灿、李镇屹、刘  硕、汪乐凡、孙雨晴、李俊泉、周易润、孙国鑫、魏  来、白昕蕊、卓依诺、曹祥亨、王雪松、刘  遥、史语玥、任远闯、张楚涵、洪嘉怡、宋昱颖、曹英瑞、金子誉、赵明悦、张昱茜、宣翔浩、李欣雨、张  馨、怀一凡、王安琪、张乃耘、庞  爽、朱海萌、赵子媛、杨茹焯、张靖森、陈畑烯、王焯睿、姚子棋、李  冉、吾西恒、常文江、李翠微、倪睿岚、范靖凯、李天娇、张艺楠、赵子烁、李浩楠、孙新悦、吴镇坤、徐煜涵、段涵睿、胡在斌、任帅霖、杨颜鸣、王艺鸿、代瑞晶悅</w:t>
      </w:r>
    </w:p>
    <w:sectPr>
      <w:pgSz w:w="11906" w:h="16838"/>
      <w:pgMar w:top="1440" w:right="1587" w:bottom="1440"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0OWY2YTMyYjhiOTNlZjUyNzI5ZDQzYjBkNWYwM2MifQ=="/>
  </w:docVars>
  <w:rsids>
    <w:rsidRoot w:val="275F7FF5"/>
    <w:rsid w:val="0013646E"/>
    <w:rsid w:val="005B37C5"/>
    <w:rsid w:val="009657FD"/>
    <w:rsid w:val="00A4312C"/>
    <w:rsid w:val="00BB2310"/>
    <w:rsid w:val="01A20201"/>
    <w:rsid w:val="0FBE6337"/>
    <w:rsid w:val="10B777B7"/>
    <w:rsid w:val="275F7FF5"/>
    <w:rsid w:val="38600B72"/>
    <w:rsid w:val="421531FE"/>
    <w:rsid w:val="48846C59"/>
    <w:rsid w:val="4A555934"/>
    <w:rsid w:val="57E9606B"/>
    <w:rsid w:val="70510221"/>
    <w:rsid w:val="76A52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205"/>
    </w:pPr>
    <w:rPr>
      <w:rFonts w:ascii="黑体" w:hAnsi="黑体" w:eastAsia="黑体"/>
      <w:sz w:val="32"/>
      <w:szCs w:val="32"/>
    </w:rPr>
  </w:style>
  <w:style w:type="paragraph" w:styleId="3">
    <w:name w:val="Plain Text"/>
    <w:basedOn w:val="1"/>
    <w:qFormat/>
    <w:uiPriority w:val="0"/>
    <w:pPr>
      <w:jc w:val="both"/>
    </w:pPr>
    <w:rPr>
      <w:rFonts w:ascii="宋体" w:hAnsi="Courier New" w:eastAsia="宋体" w:cs="Courier New"/>
      <w:kern w:val="2"/>
      <w:sz w:val="21"/>
      <w:szCs w:val="21"/>
      <w:lang w:eastAsia="zh-CN"/>
    </w:rPr>
  </w:style>
  <w:style w:type="paragraph" w:styleId="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730</Words>
  <Characters>757</Characters>
  <Lines>2</Lines>
  <Paragraphs>1</Paragraphs>
  <TotalTime>0</TotalTime>
  <ScaleCrop>false</ScaleCrop>
  <LinksUpToDate>false</LinksUpToDate>
  <CharactersWithSpaces>784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2024-07-12T02:47:00Z</dcterms:created>
  <dc:creator>WPS_1691139368</dc:creator>
  <cp:lastModifiedBy>Administrator</cp:lastModifiedBy>
  <dcterms:modified xsi:type="dcterms:W3CDTF">2024-07-18T02:48:46Z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2E177D97D6FD4AC29733C1D14CB15F92_13</vt:lpwstr>
  </property>
</Properties>
</file>